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D39" w:rsidRDefault="00235876">
      <w:pPr>
        <w:pStyle w:val="Standard"/>
        <w:tabs>
          <w:tab w:val="left" w:pos="-2977"/>
          <w:tab w:val="right" w:pos="4820"/>
        </w:tabs>
        <w:suppressAutoHyphens w:val="0"/>
        <w:spacing w:before="60"/>
        <w:jc w:val="center"/>
        <w:rPr>
          <w:rFonts w:eastAsia="Times New Roman"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  <w:t>ОБРАЗАЦ ТРОШКОВА ПРИПРЕМЕ ПОНУДЕ</w:t>
      </w:r>
    </w:p>
    <w:p w:rsidR="002C4D39" w:rsidRDefault="002C4D39">
      <w:pPr>
        <w:pStyle w:val="Standard"/>
        <w:tabs>
          <w:tab w:val="left" w:pos="-2977"/>
          <w:tab w:val="right" w:pos="4820"/>
        </w:tabs>
        <w:suppressAutoHyphens w:val="0"/>
        <w:spacing w:before="60"/>
        <w:jc w:val="center"/>
        <w:rPr>
          <w:rFonts w:eastAsia="Times New Roman"/>
          <w:b/>
          <w:bCs/>
          <w:color w:val="000000"/>
          <w:sz w:val="28"/>
          <w:szCs w:val="20"/>
        </w:rPr>
      </w:pPr>
    </w:p>
    <w:p w:rsidR="002C4D39" w:rsidRDefault="00235876">
      <w:pPr>
        <w:tabs>
          <w:tab w:val="left" w:pos="-2977"/>
          <w:tab w:val="right" w:pos="4820"/>
        </w:tabs>
        <w:suppressAutoHyphens w:val="0"/>
        <w:spacing w:before="60"/>
        <w:jc w:val="center"/>
        <w:rPr>
          <w:rFonts w:hint="eastAsia"/>
          <w:b/>
          <w:bCs/>
        </w:rPr>
      </w:pPr>
      <w:proofErr w:type="spellStart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>Набавка</w:t>
      </w:r>
      <w:proofErr w:type="spellEnd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>добара</w:t>
      </w:r>
      <w:proofErr w:type="spellEnd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 xml:space="preserve"> –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>контејнера</w:t>
      </w:r>
      <w:proofErr w:type="spellEnd"/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ar-SA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  <w:lang w:val="sr-Cyrl-RS" w:eastAsia="ar-SA"/>
        </w:rPr>
        <w:t>за комунални отпад</w:t>
      </w:r>
    </w:p>
    <w:p w:rsidR="002C4D39" w:rsidRPr="00235876" w:rsidRDefault="00235876">
      <w:pPr>
        <w:pStyle w:val="Standard"/>
        <w:tabs>
          <w:tab w:val="left" w:pos="-2977"/>
          <w:tab w:val="right" w:pos="4820"/>
        </w:tabs>
        <w:suppressAutoHyphens w:val="0"/>
        <w:spacing w:before="60"/>
        <w:jc w:val="center"/>
        <w:rPr>
          <w:rFonts w:ascii="Arial" w:eastAsia="Times New Roman" w:hAnsi="Arial"/>
          <w:b/>
          <w:bCs/>
          <w:color w:val="000000"/>
          <w:sz w:val="22"/>
          <w:szCs w:val="22"/>
          <w:lang w:val="sr-Cyrl-RS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ЈН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бр</w:t>
      </w:r>
      <w:proofErr w:type="spellEnd"/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. 4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  <w:lang w:val="sr-Latn-RS"/>
        </w:rPr>
        <w:t>05-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  <w:lang w:val="sr-Cyrl-RS"/>
        </w:rPr>
        <w:t>188</w:t>
      </w:r>
    </w:p>
    <w:p w:rsidR="002C4D39" w:rsidRDefault="002C4D39">
      <w:pPr>
        <w:pStyle w:val="Standard"/>
        <w:tabs>
          <w:tab w:val="left" w:pos="-2977"/>
          <w:tab w:val="right" w:pos="4820"/>
        </w:tabs>
        <w:suppressAutoHyphens w:val="0"/>
        <w:spacing w:before="60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</w:p>
    <w:p w:rsidR="002C4D39" w:rsidRDefault="00235876">
      <w:pPr>
        <w:pStyle w:val="Standard"/>
        <w:spacing w:after="120"/>
        <w:ind w:firstLine="709"/>
        <w:jc w:val="both"/>
        <w:rPr>
          <w:rFonts w:hint="eastAsia"/>
        </w:rPr>
      </w:pPr>
      <w:bookmarkStart w:id="0" w:name="_GoBack"/>
      <w:r>
        <w:t xml:space="preserve">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138. </w:t>
      </w:r>
      <w:proofErr w:type="spellStart"/>
      <w:proofErr w:type="gramStart"/>
      <w:r>
        <w:t>став</w:t>
      </w:r>
      <w:proofErr w:type="spellEnd"/>
      <w:proofErr w:type="gramEnd"/>
      <w:r>
        <w:t xml:space="preserve"> 1. ЗЈН, </w:t>
      </w:r>
      <w:proofErr w:type="spellStart"/>
      <w:r>
        <w:t>понуђач</w:t>
      </w:r>
      <w:proofErr w:type="spellEnd"/>
      <w:r>
        <w:t xml:space="preserve"> ____________________ </w:t>
      </w:r>
      <w:r>
        <w:rPr>
          <w:i/>
          <w:lang w:val="ru-RU"/>
        </w:rPr>
        <w:t>[</w:t>
      </w:r>
      <w:proofErr w:type="spellStart"/>
      <w:r>
        <w:rPr>
          <w:i/>
          <w:iCs/>
        </w:rPr>
        <w:t>навести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назив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понуђача</w:t>
      </w:r>
      <w:proofErr w:type="spellEnd"/>
      <w:r>
        <w:rPr>
          <w:i/>
          <w:iCs/>
        </w:rPr>
        <w:t xml:space="preserve">], </w:t>
      </w:r>
      <w:proofErr w:type="spellStart"/>
      <w:r>
        <w:t>доставља</w:t>
      </w:r>
      <w:proofErr w:type="spellEnd"/>
      <w:r>
        <w:t xml:space="preserve"> </w:t>
      </w:r>
      <w:proofErr w:type="spellStart"/>
      <w:r>
        <w:t>укупан</w:t>
      </w:r>
      <w:proofErr w:type="spellEnd"/>
      <w:r>
        <w:t xml:space="preserve"> </w:t>
      </w:r>
      <w:proofErr w:type="spellStart"/>
      <w:r>
        <w:t>износ</w:t>
      </w:r>
      <w:proofErr w:type="spellEnd"/>
      <w:r>
        <w:t xml:space="preserve"> и </w:t>
      </w:r>
      <w:proofErr w:type="spellStart"/>
      <w:r>
        <w:t>структуру</w:t>
      </w:r>
      <w:proofErr w:type="spellEnd"/>
      <w:r>
        <w:t xml:space="preserve"> </w:t>
      </w:r>
      <w:proofErr w:type="spellStart"/>
      <w:r>
        <w:t>трошкова</w:t>
      </w:r>
      <w:proofErr w:type="spellEnd"/>
      <w:r>
        <w:t xml:space="preserve"> </w:t>
      </w:r>
      <w:proofErr w:type="spellStart"/>
      <w:r>
        <w:t>припремања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,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следи</w:t>
      </w:r>
      <w:proofErr w:type="spellEnd"/>
      <w:r>
        <w:t xml:space="preserve"> у </w:t>
      </w:r>
      <w:proofErr w:type="spellStart"/>
      <w:r>
        <w:t>табели</w:t>
      </w:r>
      <w:proofErr w:type="spellEnd"/>
      <w:r>
        <w:t>:</w:t>
      </w:r>
    </w:p>
    <w:bookmarkEnd w:id="0"/>
    <w:p w:rsidR="002C4D39" w:rsidRDefault="002C4D39">
      <w:pPr>
        <w:pStyle w:val="Standard"/>
        <w:spacing w:after="120"/>
        <w:jc w:val="both"/>
        <w:rPr>
          <w:rFonts w:hint="eastAsia"/>
        </w:rPr>
      </w:pPr>
    </w:p>
    <w:tbl>
      <w:tblPr>
        <w:tblW w:w="8905" w:type="dxa"/>
        <w:tblInd w:w="25" w:type="dxa"/>
        <w:tblLayout w:type="fixed"/>
        <w:tblLook w:val="0000" w:firstRow="0" w:lastRow="0" w:firstColumn="0" w:lastColumn="0" w:noHBand="0" w:noVBand="0"/>
      </w:tblPr>
      <w:tblGrid>
        <w:gridCol w:w="5565"/>
        <w:gridCol w:w="3340"/>
      </w:tblGrid>
      <w:tr w:rsidR="002C4D39"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D39" w:rsidRDefault="00235876">
            <w:pPr>
              <w:pStyle w:val="Standard"/>
              <w:widowControl w:val="0"/>
              <w:jc w:val="center"/>
              <w:rPr>
                <w:rFonts w:hint="eastAsia"/>
                <w:b/>
                <w:i/>
              </w:rPr>
            </w:pPr>
            <w:r>
              <w:rPr>
                <w:b/>
                <w:i/>
              </w:rPr>
              <w:t>ВРСТА ТРОШКА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39" w:rsidRDefault="00235876">
            <w:pPr>
              <w:pStyle w:val="Standard"/>
              <w:widowControl w:val="0"/>
              <w:jc w:val="center"/>
              <w:rPr>
                <w:rFonts w:hint="eastAsia"/>
                <w:b/>
                <w:i/>
              </w:rPr>
            </w:pPr>
            <w:r>
              <w:rPr>
                <w:b/>
                <w:i/>
              </w:rPr>
              <w:t>ИЗНОС ТРОШКА У РСД</w:t>
            </w:r>
          </w:p>
        </w:tc>
      </w:tr>
      <w:tr w:rsidR="002C4D39"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D39" w:rsidRDefault="002C4D39">
            <w:pPr>
              <w:pStyle w:val="Standard"/>
              <w:widowControl w:val="0"/>
              <w:snapToGrid w:val="0"/>
              <w:jc w:val="both"/>
              <w:rPr>
                <w:rFonts w:hint="eastAsia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39" w:rsidRDefault="002C4D39">
            <w:pPr>
              <w:pStyle w:val="Standard"/>
              <w:widowControl w:val="0"/>
              <w:snapToGrid w:val="0"/>
              <w:jc w:val="right"/>
              <w:rPr>
                <w:rFonts w:hint="eastAsia"/>
              </w:rPr>
            </w:pPr>
          </w:p>
        </w:tc>
      </w:tr>
      <w:tr w:rsidR="002C4D39"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D39" w:rsidRDefault="002C4D39">
            <w:pPr>
              <w:pStyle w:val="Standard"/>
              <w:widowControl w:val="0"/>
              <w:snapToGrid w:val="0"/>
              <w:jc w:val="both"/>
              <w:rPr>
                <w:rFonts w:hint="eastAsia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39" w:rsidRDefault="002C4D39">
            <w:pPr>
              <w:pStyle w:val="Standard"/>
              <w:widowControl w:val="0"/>
              <w:snapToGrid w:val="0"/>
              <w:jc w:val="right"/>
              <w:rPr>
                <w:rFonts w:hint="eastAsia"/>
              </w:rPr>
            </w:pPr>
          </w:p>
        </w:tc>
      </w:tr>
      <w:tr w:rsidR="002C4D39"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D39" w:rsidRDefault="002C4D39">
            <w:pPr>
              <w:pStyle w:val="Standard"/>
              <w:widowControl w:val="0"/>
              <w:snapToGrid w:val="0"/>
              <w:jc w:val="both"/>
              <w:rPr>
                <w:rFonts w:hint="eastAsia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39" w:rsidRDefault="002C4D39">
            <w:pPr>
              <w:pStyle w:val="Standard"/>
              <w:widowControl w:val="0"/>
              <w:snapToGrid w:val="0"/>
              <w:rPr>
                <w:rFonts w:hint="eastAsia"/>
              </w:rPr>
            </w:pPr>
          </w:p>
        </w:tc>
      </w:tr>
      <w:tr w:rsidR="002C4D39"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D39" w:rsidRDefault="002C4D39">
            <w:pPr>
              <w:pStyle w:val="Standard"/>
              <w:widowControl w:val="0"/>
              <w:snapToGrid w:val="0"/>
              <w:jc w:val="both"/>
              <w:rPr>
                <w:rFonts w:hint="eastAsia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39" w:rsidRDefault="002C4D39">
            <w:pPr>
              <w:pStyle w:val="Standard"/>
              <w:widowControl w:val="0"/>
              <w:snapToGrid w:val="0"/>
              <w:rPr>
                <w:rFonts w:hint="eastAsia"/>
              </w:rPr>
            </w:pPr>
          </w:p>
        </w:tc>
      </w:tr>
      <w:tr w:rsidR="002C4D39"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D39" w:rsidRDefault="002C4D39">
            <w:pPr>
              <w:pStyle w:val="Standard"/>
              <w:widowControl w:val="0"/>
              <w:snapToGrid w:val="0"/>
              <w:jc w:val="both"/>
              <w:rPr>
                <w:rFonts w:hint="eastAsia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39" w:rsidRDefault="002C4D39">
            <w:pPr>
              <w:pStyle w:val="Standard"/>
              <w:widowControl w:val="0"/>
              <w:snapToGrid w:val="0"/>
              <w:rPr>
                <w:rFonts w:hint="eastAsia"/>
              </w:rPr>
            </w:pPr>
          </w:p>
        </w:tc>
      </w:tr>
      <w:tr w:rsidR="002C4D39"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D39" w:rsidRDefault="002C4D39">
            <w:pPr>
              <w:pStyle w:val="Standard"/>
              <w:widowControl w:val="0"/>
              <w:snapToGrid w:val="0"/>
              <w:jc w:val="both"/>
              <w:rPr>
                <w:rFonts w:hint="eastAsia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39" w:rsidRDefault="002C4D39">
            <w:pPr>
              <w:pStyle w:val="Standard"/>
              <w:widowControl w:val="0"/>
              <w:snapToGrid w:val="0"/>
              <w:rPr>
                <w:rFonts w:hint="eastAsia"/>
              </w:rPr>
            </w:pPr>
          </w:p>
        </w:tc>
      </w:tr>
      <w:tr w:rsidR="002C4D39"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D39" w:rsidRDefault="002C4D39">
            <w:pPr>
              <w:pStyle w:val="Standard"/>
              <w:widowControl w:val="0"/>
              <w:snapToGrid w:val="0"/>
              <w:jc w:val="both"/>
              <w:rPr>
                <w:rFonts w:hint="eastAsia"/>
                <w:i/>
              </w:rPr>
            </w:pPr>
          </w:p>
          <w:p w:rsidR="002C4D39" w:rsidRDefault="00235876">
            <w:pPr>
              <w:pStyle w:val="Standard"/>
              <w:widowControl w:val="0"/>
              <w:jc w:val="both"/>
              <w:rPr>
                <w:rFonts w:hint="eastAsia"/>
              </w:rPr>
            </w:pPr>
            <w:r>
              <w:rPr>
                <w:b/>
                <w:i/>
              </w:rPr>
              <w:t>УКУПАН ИЗНОС ТРОШКОВА ПРИПРЕМАЊА ПОНУДЕ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39" w:rsidRDefault="002C4D39">
            <w:pPr>
              <w:pStyle w:val="Standard"/>
              <w:widowControl w:val="0"/>
              <w:snapToGrid w:val="0"/>
              <w:rPr>
                <w:rFonts w:hint="eastAsia"/>
                <w:lang w:val="ru-RU"/>
              </w:rPr>
            </w:pPr>
          </w:p>
        </w:tc>
      </w:tr>
    </w:tbl>
    <w:p w:rsidR="002C4D39" w:rsidRDefault="002C4D39">
      <w:pPr>
        <w:pStyle w:val="Standard"/>
        <w:jc w:val="both"/>
        <w:rPr>
          <w:rFonts w:hint="eastAsia"/>
        </w:rPr>
      </w:pPr>
    </w:p>
    <w:p w:rsidR="002C4D39" w:rsidRDefault="00235876">
      <w:pPr>
        <w:pStyle w:val="Standard"/>
        <w:jc w:val="both"/>
        <w:rPr>
          <w:rFonts w:hint="eastAsia"/>
        </w:rPr>
      </w:pPr>
      <w:proofErr w:type="spellStart"/>
      <w:r>
        <w:t>Трошкове</w:t>
      </w:r>
      <w:proofErr w:type="spellEnd"/>
      <w:r>
        <w:t xml:space="preserve"> </w:t>
      </w:r>
      <w:proofErr w:type="spellStart"/>
      <w:r>
        <w:t>припреме</w:t>
      </w:r>
      <w:proofErr w:type="spellEnd"/>
      <w:r>
        <w:t xml:space="preserve"> и </w:t>
      </w:r>
      <w:proofErr w:type="spellStart"/>
      <w:r>
        <w:t>подношења</w:t>
      </w:r>
      <w:proofErr w:type="spellEnd"/>
      <w:r>
        <w:t xml:space="preserve"> </w:t>
      </w:r>
      <w:proofErr w:type="spellStart"/>
      <w:r>
        <w:t>понуде</w:t>
      </w:r>
      <w:proofErr w:type="spellEnd"/>
      <w:r>
        <w:t xml:space="preserve"> </w:t>
      </w:r>
      <w:proofErr w:type="spellStart"/>
      <w:r>
        <w:t>сноси</w:t>
      </w:r>
      <w:proofErr w:type="spellEnd"/>
      <w:r>
        <w:t xml:space="preserve"> </w:t>
      </w:r>
      <w:proofErr w:type="spellStart"/>
      <w:r>
        <w:t>искључиво</w:t>
      </w:r>
      <w:proofErr w:type="spellEnd"/>
      <w:r>
        <w:t xml:space="preserve"> </w:t>
      </w:r>
      <w:proofErr w:type="spellStart"/>
      <w:r>
        <w:t>понуђач</w:t>
      </w:r>
      <w:proofErr w:type="spellEnd"/>
      <w:r>
        <w:t xml:space="preserve"> и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тражити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</w:t>
      </w:r>
      <w:proofErr w:type="spellStart"/>
      <w:r>
        <w:t>накнаду</w:t>
      </w:r>
      <w:proofErr w:type="spellEnd"/>
      <w:r>
        <w:t xml:space="preserve"> </w:t>
      </w:r>
      <w:proofErr w:type="spellStart"/>
      <w:r>
        <w:t>трошкова</w:t>
      </w:r>
      <w:proofErr w:type="spellEnd"/>
      <w:r>
        <w:t>.</w:t>
      </w:r>
    </w:p>
    <w:p w:rsidR="002C4D39" w:rsidRDefault="00235876">
      <w:pPr>
        <w:pStyle w:val="Standard"/>
        <w:jc w:val="both"/>
        <w:rPr>
          <w:rFonts w:hint="eastAsia"/>
        </w:rPr>
      </w:pP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поступак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proofErr w:type="spellStart"/>
      <w:r>
        <w:t>обустављен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разлога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страни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, </w:t>
      </w:r>
      <w:proofErr w:type="spellStart"/>
      <w:r>
        <w:t>наручилац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дужан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понуђачу</w:t>
      </w:r>
      <w:proofErr w:type="spellEnd"/>
      <w:r>
        <w:t xml:space="preserve"> </w:t>
      </w:r>
      <w:proofErr w:type="spellStart"/>
      <w:r>
        <w:t>надокнади</w:t>
      </w:r>
      <w:proofErr w:type="spellEnd"/>
      <w:r>
        <w:t xml:space="preserve"> </w:t>
      </w:r>
      <w:proofErr w:type="spellStart"/>
      <w:r>
        <w:t>трошкове</w:t>
      </w:r>
      <w:proofErr w:type="spellEnd"/>
      <w:r>
        <w:t xml:space="preserve"> </w:t>
      </w:r>
      <w:proofErr w:type="spellStart"/>
      <w:r>
        <w:t>израде</w:t>
      </w:r>
      <w:proofErr w:type="spellEnd"/>
      <w:r>
        <w:t xml:space="preserve"> </w:t>
      </w:r>
      <w:proofErr w:type="spellStart"/>
      <w:r>
        <w:t>узорка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модела</w:t>
      </w:r>
      <w:proofErr w:type="spellEnd"/>
      <w:r>
        <w:t xml:space="preserve">,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израђени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техничким</w:t>
      </w:r>
      <w:proofErr w:type="spellEnd"/>
      <w:r>
        <w:t xml:space="preserve"> </w:t>
      </w:r>
      <w:proofErr w:type="spellStart"/>
      <w:r>
        <w:t>спецификацијама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и </w:t>
      </w:r>
      <w:proofErr w:type="spellStart"/>
      <w:r>
        <w:t>трошкове</w:t>
      </w:r>
      <w:proofErr w:type="spellEnd"/>
      <w:r>
        <w:t xml:space="preserve"> </w:t>
      </w:r>
      <w:proofErr w:type="spellStart"/>
      <w:r>
        <w:t>прибављања</w:t>
      </w:r>
      <w:proofErr w:type="spellEnd"/>
      <w:r>
        <w:t xml:space="preserve"> </w:t>
      </w:r>
      <w:proofErr w:type="spellStart"/>
      <w:r>
        <w:t>средства</w:t>
      </w:r>
      <w:proofErr w:type="spellEnd"/>
      <w:r>
        <w:t xml:space="preserve"> </w:t>
      </w:r>
      <w:proofErr w:type="spellStart"/>
      <w:r>
        <w:t>обезбеђења</w:t>
      </w:r>
      <w:proofErr w:type="spellEnd"/>
      <w:r>
        <w:t xml:space="preserve">, </w:t>
      </w:r>
      <w:proofErr w:type="spellStart"/>
      <w:r>
        <w:t>под</w:t>
      </w:r>
      <w:proofErr w:type="spellEnd"/>
      <w:r>
        <w:t xml:space="preserve"> </w:t>
      </w:r>
      <w:proofErr w:type="spellStart"/>
      <w:r>
        <w:t>условом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понуђач</w:t>
      </w:r>
      <w:proofErr w:type="spellEnd"/>
      <w:r>
        <w:t xml:space="preserve"> </w:t>
      </w:r>
      <w:proofErr w:type="spellStart"/>
      <w:r>
        <w:t>тражио</w:t>
      </w:r>
      <w:proofErr w:type="spellEnd"/>
      <w:r>
        <w:t xml:space="preserve"> </w:t>
      </w:r>
      <w:proofErr w:type="spellStart"/>
      <w:r>
        <w:t>накнаду</w:t>
      </w:r>
      <w:proofErr w:type="spellEnd"/>
      <w:r>
        <w:t xml:space="preserve"> </w:t>
      </w:r>
      <w:proofErr w:type="spellStart"/>
      <w:r>
        <w:t>тих</w:t>
      </w:r>
      <w:proofErr w:type="spellEnd"/>
      <w:r>
        <w:t xml:space="preserve"> </w:t>
      </w:r>
      <w:proofErr w:type="spellStart"/>
      <w:r>
        <w:t>трошкова</w:t>
      </w:r>
      <w:proofErr w:type="spellEnd"/>
      <w:r>
        <w:t xml:space="preserve"> у </w:t>
      </w:r>
      <w:proofErr w:type="spellStart"/>
      <w:r>
        <w:t>својој</w:t>
      </w:r>
      <w:proofErr w:type="spellEnd"/>
      <w:r>
        <w:t xml:space="preserve"> </w:t>
      </w:r>
      <w:proofErr w:type="spellStart"/>
      <w:r>
        <w:t>понуди</w:t>
      </w:r>
      <w:proofErr w:type="spellEnd"/>
      <w:r>
        <w:t>.</w:t>
      </w:r>
    </w:p>
    <w:p w:rsidR="002C4D39" w:rsidRDefault="002C4D39">
      <w:pPr>
        <w:pStyle w:val="Standard"/>
        <w:spacing w:after="120"/>
        <w:ind w:firstLine="426"/>
        <w:jc w:val="both"/>
        <w:rPr>
          <w:rFonts w:hint="eastAsia"/>
          <w:b/>
          <w:bCs/>
          <w:i/>
        </w:rPr>
      </w:pPr>
    </w:p>
    <w:p w:rsidR="002C4D39" w:rsidRDefault="00235876">
      <w:pPr>
        <w:pStyle w:val="Standard"/>
        <w:spacing w:after="120"/>
        <w:jc w:val="both"/>
        <w:rPr>
          <w:rFonts w:hint="eastAsia"/>
        </w:rPr>
      </w:pPr>
      <w:proofErr w:type="spellStart"/>
      <w:r>
        <w:rPr>
          <w:b/>
          <w:bCs/>
          <w:i/>
          <w:color w:val="000000"/>
        </w:rPr>
        <w:t>Напомена</w:t>
      </w:r>
      <w:proofErr w:type="spellEnd"/>
      <w:r>
        <w:rPr>
          <w:b/>
          <w:bCs/>
          <w:i/>
          <w:color w:val="000000"/>
        </w:rPr>
        <w:t xml:space="preserve">: </w:t>
      </w:r>
      <w:proofErr w:type="spellStart"/>
      <w:r>
        <w:rPr>
          <w:bCs/>
          <w:i/>
          <w:color w:val="000000"/>
        </w:rPr>
        <w:t>достављање</w:t>
      </w:r>
      <w:proofErr w:type="spellEnd"/>
      <w:r>
        <w:rPr>
          <w:bCs/>
          <w:i/>
          <w:color w:val="000000"/>
        </w:rPr>
        <w:t xml:space="preserve"> </w:t>
      </w:r>
      <w:proofErr w:type="spellStart"/>
      <w:r>
        <w:rPr>
          <w:bCs/>
          <w:i/>
          <w:color w:val="000000"/>
        </w:rPr>
        <w:t>овог</w:t>
      </w:r>
      <w:proofErr w:type="spellEnd"/>
      <w:r>
        <w:rPr>
          <w:bCs/>
          <w:i/>
          <w:color w:val="000000"/>
        </w:rPr>
        <w:t xml:space="preserve"> </w:t>
      </w:r>
      <w:proofErr w:type="spellStart"/>
      <w:r>
        <w:rPr>
          <w:bCs/>
          <w:i/>
          <w:color w:val="000000"/>
        </w:rPr>
        <w:t>обрасца</w:t>
      </w:r>
      <w:proofErr w:type="spellEnd"/>
      <w:r>
        <w:rPr>
          <w:bCs/>
          <w:i/>
          <w:color w:val="000000"/>
        </w:rPr>
        <w:t xml:space="preserve"> </w:t>
      </w:r>
      <w:proofErr w:type="spellStart"/>
      <w:r>
        <w:rPr>
          <w:bCs/>
          <w:i/>
          <w:color w:val="000000"/>
        </w:rPr>
        <w:t>није</w:t>
      </w:r>
      <w:proofErr w:type="spellEnd"/>
      <w:r>
        <w:rPr>
          <w:bCs/>
          <w:i/>
          <w:color w:val="000000"/>
        </w:rPr>
        <w:t xml:space="preserve"> </w:t>
      </w:r>
      <w:proofErr w:type="spellStart"/>
      <w:r>
        <w:rPr>
          <w:bCs/>
          <w:i/>
          <w:color w:val="000000"/>
        </w:rPr>
        <w:t>обавезно</w:t>
      </w:r>
      <w:proofErr w:type="spellEnd"/>
      <w:r>
        <w:rPr>
          <w:bCs/>
          <w:i/>
          <w:color w:val="000000"/>
        </w:rPr>
        <w:t>.</w:t>
      </w:r>
    </w:p>
    <w:p w:rsidR="002C4D39" w:rsidRDefault="002C4D39">
      <w:pPr>
        <w:pStyle w:val="Standard"/>
        <w:spacing w:after="120"/>
        <w:jc w:val="both"/>
        <w:rPr>
          <w:rFonts w:hint="eastAsia"/>
          <w:bCs/>
          <w:color w:val="000000"/>
        </w:rPr>
      </w:pPr>
    </w:p>
    <w:p w:rsidR="002C4D39" w:rsidRDefault="002C4D39">
      <w:pPr>
        <w:pStyle w:val="Standard"/>
        <w:spacing w:after="120"/>
        <w:ind w:firstLine="425"/>
        <w:jc w:val="both"/>
        <w:rPr>
          <w:rFonts w:hint="eastAsia"/>
          <w:bCs/>
          <w:color w:val="000000"/>
        </w:rPr>
      </w:pPr>
    </w:p>
    <w:tbl>
      <w:tblPr>
        <w:tblW w:w="924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080"/>
        <w:gridCol w:w="3066"/>
        <w:gridCol w:w="3096"/>
      </w:tblGrid>
      <w:tr w:rsidR="002C4D39">
        <w:tc>
          <w:tcPr>
            <w:tcW w:w="3080" w:type="dxa"/>
            <w:vAlign w:val="center"/>
          </w:tcPr>
          <w:p w:rsidR="002C4D39" w:rsidRDefault="00235876">
            <w:pPr>
              <w:pStyle w:val="BodyText2"/>
              <w:widowControl w:val="0"/>
              <w:spacing w:line="100" w:lineRule="atLeast"/>
              <w:jc w:val="center"/>
              <w:rPr>
                <w:rFonts w:hint="eastAsia"/>
              </w:rPr>
            </w:pPr>
            <w:proofErr w:type="spellStart"/>
            <w:r>
              <w:t>Датум</w:t>
            </w:r>
            <w:proofErr w:type="spellEnd"/>
            <w:r>
              <w:t>:</w:t>
            </w:r>
          </w:p>
        </w:tc>
        <w:tc>
          <w:tcPr>
            <w:tcW w:w="3066" w:type="dxa"/>
            <w:vAlign w:val="center"/>
          </w:tcPr>
          <w:p w:rsidR="002C4D39" w:rsidRDefault="002C4D39">
            <w:pPr>
              <w:pStyle w:val="BodyText2"/>
              <w:widowControl w:val="0"/>
              <w:snapToGrid w:val="0"/>
              <w:spacing w:line="100" w:lineRule="atLeast"/>
              <w:jc w:val="center"/>
              <w:rPr>
                <w:rFonts w:hint="eastAsia"/>
              </w:rPr>
            </w:pPr>
          </w:p>
        </w:tc>
        <w:tc>
          <w:tcPr>
            <w:tcW w:w="3096" w:type="dxa"/>
            <w:vAlign w:val="center"/>
          </w:tcPr>
          <w:p w:rsidR="002C4D39" w:rsidRDefault="00235876">
            <w:pPr>
              <w:pStyle w:val="BodyText2"/>
              <w:widowControl w:val="0"/>
              <w:spacing w:line="100" w:lineRule="atLeast"/>
              <w:jc w:val="center"/>
              <w:rPr>
                <w:rFonts w:hint="eastAsia"/>
              </w:rPr>
            </w:pPr>
            <w:proofErr w:type="spellStart"/>
            <w:r>
              <w:t>Потпис</w:t>
            </w:r>
            <w:proofErr w:type="spellEnd"/>
            <w:r>
              <w:t xml:space="preserve"> </w:t>
            </w:r>
            <w:proofErr w:type="spellStart"/>
            <w:r>
              <w:t>понуђача</w:t>
            </w:r>
            <w:proofErr w:type="spellEnd"/>
          </w:p>
        </w:tc>
      </w:tr>
      <w:tr w:rsidR="002C4D39">
        <w:tc>
          <w:tcPr>
            <w:tcW w:w="3080" w:type="dxa"/>
            <w:tcBorders>
              <w:bottom w:val="single" w:sz="4" w:space="0" w:color="000000"/>
            </w:tcBorders>
          </w:tcPr>
          <w:p w:rsidR="002C4D39" w:rsidRDefault="002C4D39">
            <w:pPr>
              <w:pStyle w:val="BodyText2"/>
              <w:widowControl w:val="0"/>
              <w:snapToGrid w:val="0"/>
              <w:spacing w:line="100" w:lineRule="atLeast"/>
              <w:jc w:val="both"/>
              <w:rPr>
                <w:rFonts w:hint="eastAsia"/>
              </w:rPr>
            </w:pPr>
          </w:p>
        </w:tc>
        <w:tc>
          <w:tcPr>
            <w:tcW w:w="3066" w:type="dxa"/>
          </w:tcPr>
          <w:p w:rsidR="002C4D39" w:rsidRDefault="002C4D39">
            <w:pPr>
              <w:pStyle w:val="BodyText2"/>
              <w:widowControl w:val="0"/>
              <w:snapToGrid w:val="0"/>
              <w:spacing w:line="100" w:lineRule="atLeast"/>
              <w:jc w:val="both"/>
              <w:rPr>
                <w:rFonts w:hint="eastAsia"/>
              </w:rPr>
            </w:pPr>
          </w:p>
        </w:tc>
        <w:tc>
          <w:tcPr>
            <w:tcW w:w="3096" w:type="dxa"/>
            <w:tcBorders>
              <w:bottom w:val="single" w:sz="4" w:space="0" w:color="000000"/>
            </w:tcBorders>
          </w:tcPr>
          <w:p w:rsidR="002C4D39" w:rsidRDefault="002C4D39">
            <w:pPr>
              <w:pStyle w:val="BodyText2"/>
              <w:widowControl w:val="0"/>
              <w:snapToGrid w:val="0"/>
              <w:spacing w:line="100" w:lineRule="atLeast"/>
              <w:jc w:val="both"/>
              <w:rPr>
                <w:rFonts w:hint="eastAsia"/>
              </w:rPr>
            </w:pPr>
          </w:p>
        </w:tc>
      </w:tr>
    </w:tbl>
    <w:p w:rsidR="002C4D39" w:rsidRDefault="00235876">
      <w:pPr>
        <w:pStyle w:val="BodyText3"/>
        <w:spacing w:after="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2C4D39" w:rsidRDefault="002C4D39">
      <w:pPr>
        <w:pStyle w:val="BodyText3"/>
        <w:spacing w:after="0"/>
        <w:jc w:val="right"/>
        <w:rPr>
          <w:b/>
          <w:bCs/>
          <w:sz w:val="28"/>
          <w:szCs w:val="28"/>
        </w:rPr>
      </w:pPr>
    </w:p>
    <w:p w:rsidR="002C4D39" w:rsidRDefault="002C4D39">
      <w:pPr>
        <w:pStyle w:val="BodyText3"/>
        <w:spacing w:after="0"/>
        <w:jc w:val="right"/>
        <w:rPr>
          <w:b/>
          <w:bCs/>
          <w:sz w:val="28"/>
          <w:szCs w:val="28"/>
        </w:rPr>
      </w:pPr>
    </w:p>
    <w:p w:rsidR="002C4D39" w:rsidRDefault="002C4D39">
      <w:pPr>
        <w:pStyle w:val="BodyText3"/>
        <w:spacing w:after="0"/>
        <w:jc w:val="right"/>
        <w:rPr>
          <w:b/>
          <w:bCs/>
          <w:sz w:val="28"/>
          <w:szCs w:val="28"/>
        </w:rPr>
      </w:pPr>
    </w:p>
    <w:p w:rsidR="002C4D39" w:rsidRDefault="002C4D39">
      <w:pPr>
        <w:pStyle w:val="BodyText3"/>
        <w:spacing w:after="0"/>
        <w:jc w:val="right"/>
        <w:rPr>
          <w:b/>
          <w:bCs/>
          <w:sz w:val="28"/>
          <w:szCs w:val="28"/>
        </w:rPr>
      </w:pPr>
    </w:p>
    <w:p w:rsidR="002C4D39" w:rsidRDefault="002C4D39">
      <w:pPr>
        <w:pStyle w:val="BodyText3"/>
        <w:spacing w:after="0"/>
        <w:jc w:val="right"/>
        <w:rPr>
          <w:b/>
          <w:bCs/>
          <w:sz w:val="28"/>
          <w:szCs w:val="28"/>
        </w:rPr>
      </w:pPr>
    </w:p>
    <w:p w:rsidR="002C4D39" w:rsidRDefault="002C4D39">
      <w:pPr>
        <w:pStyle w:val="BodyText3"/>
        <w:spacing w:after="0"/>
        <w:jc w:val="right"/>
        <w:rPr>
          <w:b/>
          <w:bCs/>
          <w:sz w:val="28"/>
          <w:szCs w:val="28"/>
        </w:rPr>
      </w:pPr>
    </w:p>
    <w:p w:rsidR="002C4D39" w:rsidRDefault="002C4D39">
      <w:pPr>
        <w:pStyle w:val="BodyText3"/>
        <w:spacing w:after="0"/>
        <w:jc w:val="right"/>
        <w:rPr>
          <w:b/>
          <w:bCs/>
          <w:sz w:val="28"/>
          <w:szCs w:val="28"/>
        </w:rPr>
      </w:pPr>
    </w:p>
    <w:p w:rsidR="002C4D39" w:rsidRDefault="002C4D39">
      <w:pPr>
        <w:pStyle w:val="BodyText3"/>
        <w:spacing w:after="0"/>
        <w:jc w:val="right"/>
        <w:rPr>
          <w:b/>
          <w:bCs/>
          <w:sz w:val="28"/>
          <w:szCs w:val="28"/>
        </w:rPr>
      </w:pPr>
    </w:p>
    <w:p w:rsidR="002C4D39" w:rsidRDefault="002C4D39">
      <w:pPr>
        <w:pStyle w:val="BodyText3"/>
        <w:spacing w:after="0"/>
        <w:jc w:val="right"/>
        <w:rPr>
          <w:b/>
          <w:bCs/>
          <w:sz w:val="28"/>
          <w:szCs w:val="28"/>
        </w:rPr>
      </w:pPr>
    </w:p>
    <w:p w:rsidR="002C4D39" w:rsidRDefault="002C4D39">
      <w:pPr>
        <w:pStyle w:val="BodyText3"/>
        <w:spacing w:after="0"/>
        <w:rPr>
          <w:b/>
          <w:bCs/>
          <w:sz w:val="28"/>
          <w:szCs w:val="28"/>
        </w:rPr>
      </w:pPr>
    </w:p>
    <w:sectPr w:rsidR="002C4D39">
      <w:pgSz w:w="11906" w:h="16838"/>
      <w:pgMar w:top="1134" w:right="1134" w:bottom="1134" w:left="1134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D39"/>
    <w:rsid w:val="00235876"/>
    <w:rsid w:val="002C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243AE0-7CBA-41A7-ABE8-843FB27D8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BodyText3">
    <w:name w:val="Body Text 3"/>
    <w:basedOn w:val="Standard"/>
    <w:qFormat/>
    <w:pPr>
      <w:spacing w:after="120" w:line="10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Standard"/>
    <w:qFormat/>
    <w:pPr>
      <w:spacing w:after="120" w:line="480" w:lineRule="auto"/>
    </w:pPr>
  </w:style>
  <w:style w:type="paragraph" w:customStyle="1" w:styleId="TableContents">
    <w:name w:val="Table Contents"/>
    <w:basedOn w:val="Standard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D2340-20FF-454C-86EC-16C93C430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dc:description/>
  <cp:lastModifiedBy>Ivan Zivkovic</cp:lastModifiedBy>
  <cp:revision>2</cp:revision>
  <dcterms:created xsi:type="dcterms:W3CDTF">2025-05-22T20:57:00Z</dcterms:created>
  <dcterms:modified xsi:type="dcterms:W3CDTF">2025-05-22T20:57:00Z</dcterms:modified>
  <dc:language>en-US</dc:language>
</cp:coreProperties>
</file>